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DAA" w:rsidRDefault="00EB5DAA"/>
    <w:p w:rsidR="00EB5DAA" w:rsidRDefault="00EB5DAA"/>
    <w:p w:rsidR="00EB5DAA" w:rsidRDefault="00EB5DAA"/>
    <w:p w:rsidR="00EB5DAA" w:rsidRDefault="00EB5DAA"/>
    <w:p w:rsidR="00EB5DAA" w:rsidRDefault="00EB5DAA"/>
    <w:p w:rsidR="00EB5DAA" w:rsidRDefault="00EB5DAA"/>
    <w:p w:rsidR="00EB5DAA" w:rsidRDefault="00EB5DAA" w:rsidP="00EB5DAA">
      <w:pPr>
        <w:jc w:val="center"/>
      </w:pPr>
      <w:r>
        <w:t>Lou Doug’s Barbeque Branding and Social Media</w:t>
      </w:r>
    </w:p>
    <w:p w:rsidR="00EB5DAA" w:rsidRDefault="00EB5DAA" w:rsidP="00EB5DAA">
      <w:pPr>
        <w:jc w:val="center"/>
      </w:pPr>
      <w:r>
        <w:t>Name of Student</w:t>
      </w:r>
    </w:p>
    <w:p w:rsidR="00EB5DAA" w:rsidRDefault="00EB5DAA" w:rsidP="00EB5DAA">
      <w:pPr>
        <w:jc w:val="center"/>
      </w:pPr>
      <w:r>
        <w:t>Name of Institution</w:t>
      </w:r>
    </w:p>
    <w:p w:rsidR="00EB5DAA" w:rsidRDefault="00EB5DAA" w:rsidP="00EB5DAA">
      <w:pPr>
        <w:jc w:val="center"/>
      </w:pPr>
      <w:r>
        <w:t xml:space="preserve">Date </w:t>
      </w:r>
      <w:r>
        <w:br w:type="page"/>
      </w:r>
    </w:p>
    <w:p w:rsidR="00DF2675" w:rsidRDefault="00C42764" w:rsidP="00C42764">
      <w:pPr>
        <w:ind w:firstLine="720"/>
      </w:pPr>
      <w:r>
        <w:lastRenderedPageBreak/>
        <w:t xml:space="preserve">Daryl D’Souza and Sean Smith joined efforts and founded the Lou Doug’s Barbeque enterprise in 2009. Daryl defines brand as a name term, a design symbol, or any other feature that identifies one seller’s good or service as distinct from those of other sellers. The term, according to Daryl, originates from cattle farmers who used the technique to differentiate their herds. </w:t>
      </w:r>
      <w:r w:rsidR="00DF2675">
        <w:t xml:space="preserve">In Lou Doug’ perspective, the brand is both the primary source of competitive advantage, and also the primary asset to manage. Proper management of branding defines what the enterprise is and what it is not. This management is crucial to resist the urge to engage in all aspects that suits all the people. </w:t>
      </w:r>
      <w:r w:rsidR="007430E6">
        <w:t>As such, the branding technique adopted does not only define the enterprise, but is also effective in refining the enterprise’s operations, procedures and engagements.</w:t>
      </w:r>
    </w:p>
    <w:p w:rsidR="008E0369" w:rsidRDefault="00DF2675" w:rsidP="008E0369">
      <w:pPr>
        <w:ind w:firstLine="720"/>
      </w:pPr>
      <w:r>
        <w:t xml:space="preserve">Proper communication of branding remains on the tongues of consumers, for long after the enterprise is gone. That is to say, branding defines what the consumers speak and say about both the entrepreneur and the enterprise. </w:t>
      </w:r>
      <w:r w:rsidR="0016528C">
        <w:t xml:space="preserve">Lou Doug in its venture to communicate its branding, adopted the use of four critical elements; good food, good music, good people, and good times. The social media concept aided Lou Doug in its attempts to reach out to the customers, and did so in with less time. </w:t>
      </w:r>
      <w:r>
        <w:t xml:space="preserve">The concept of social media offered Lou Doug </w:t>
      </w:r>
      <w:proofErr w:type="spellStart"/>
      <w:r>
        <w:t>rel</w:t>
      </w:r>
      <w:proofErr w:type="spellEnd"/>
      <w:r>
        <w:t xml:space="preserve">-time connectedness, and allowed locally personal or professional focus, with a global reach. Capable adoption of social media allows both users and enterprises to be part of the larger conversation and enriches the view and experiences. </w:t>
      </w:r>
    </w:p>
    <w:p w:rsidR="008E0369" w:rsidRDefault="008E0369" w:rsidP="008E0369">
      <w:pPr>
        <w:ind w:firstLine="720"/>
      </w:pPr>
      <w:r>
        <w:t xml:space="preserve">To effectively communicate the brand, Lou Doug employed two principles; community management and engagement. Community management defines inclusion and involvement of Lou Dug in activities and functions, thus integrating the enterprise into the community for the objective of including the same towards the enterprise. </w:t>
      </w:r>
      <w:r w:rsidR="00C00072">
        <w:t xml:space="preserve">The activities contained within this </w:t>
      </w:r>
      <w:r w:rsidR="00C00072">
        <w:lastRenderedPageBreak/>
        <w:t xml:space="preserve">strategy were also defined by the branding of Lou Doug, which was a descriptive mark of its good people initiative. Engagement, on the other hand, was defined by </w:t>
      </w:r>
      <w:r>
        <w:t>Lou Doug</w:t>
      </w:r>
      <w:r w:rsidR="00C00072">
        <w:t>’s adoption of</w:t>
      </w:r>
      <w:r>
        <w:t xml:space="preserve"> a strategy to reward the target market but required the market to effectively follow the enterprise to discover the requirements for the reward. The system was geared toward engaging the community to the brand.it is effective to focus on the brand, even with engagements and partnerships. </w:t>
      </w:r>
      <w:r w:rsidR="00C00072">
        <w:t xml:space="preserve">Engagement provided a global forum for the simple branding technique that the enterprise chose to define itself. </w:t>
      </w:r>
    </w:p>
    <w:p w:rsidR="0016528C" w:rsidRDefault="0016528C" w:rsidP="00C42764">
      <w:pPr>
        <w:ind w:firstLine="720"/>
      </w:pPr>
      <w:r>
        <w:t xml:space="preserve">A firm’s culture and organization affects its ability to engage in global competitive actions. </w:t>
      </w:r>
      <w:r w:rsidR="007430E6">
        <w:t xml:space="preserve">The instituted roles and defined procedures serve as a categorization and personification of the services adopted by the enterprise. To effectively reflect the same as a branding strategy, I would reflect what the enterprise is about, what is stands for and what makes it unique. The same technique I will develop into hashtags, storylines, and quotes and adopt the same into social media. The strategy here will be to promote engagement that aligns with the enterprise’s culture. The culture initiative will also include constructing and structuring the communication channels adopted through social media in a manner that is easily comprehensible to the target. The strategy will be targeted at employing language that promotes connections between the audience and the brand. </w:t>
      </w:r>
      <w:r w:rsidR="00EB5DAA">
        <w:t xml:space="preserve">Management of what the social media policies develop into is also critical to ensure they remain true and authentic to the brand of the enterprise. I will ensure that the enterprise will not skew the channels of communication to sound a certain manner that is not reflective of the enterprise. All these initiatives will be geared towards the development of the enterprise’s voice. </w:t>
      </w:r>
    </w:p>
    <w:p w:rsidR="00EB5DAA" w:rsidRDefault="00EB5DAA" w:rsidP="00C42764">
      <w:pPr>
        <w:ind w:firstLine="720"/>
      </w:pPr>
      <w:r>
        <w:t xml:space="preserve">A final critical assessment I will involve within the context of social media branding is effectively maintaining a consistent topic with throughout the social media channels. </w:t>
      </w:r>
    </w:p>
    <w:sdt>
      <w:sdtPr>
        <w:id w:val="281845720"/>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EB5DAA" w:rsidRPr="00EB5DAA" w:rsidRDefault="00EB5DAA" w:rsidP="00EB5DAA">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EB5DAA" w:rsidRDefault="00EB5DAA" w:rsidP="00EB5DAA">
              <w:pPr>
                <w:pStyle w:val="Bibliography"/>
                <w:ind w:left="720" w:hanging="720"/>
                <w:rPr>
                  <w:noProof/>
                </w:rPr>
              </w:pPr>
              <w:r>
                <w:fldChar w:fldCharType="begin"/>
              </w:r>
              <w:r>
                <w:instrText xml:space="preserve"> BIBLIOGRAPHY </w:instrText>
              </w:r>
              <w:r>
                <w:fldChar w:fldCharType="separate"/>
              </w:r>
              <w:r>
                <w:rPr>
                  <w:noProof/>
                </w:rPr>
                <w:t xml:space="preserve">TedX Talks. (2013, April 10). </w:t>
              </w:r>
              <w:r>
                <w:rPr>
                  <w:i/>
                  <w:iCs/>
                  <w:noProof/>
                </w:rPr>
                <w:t>Building Brand - The Power of Social Media: Daryl D'Souza at TEDxRyersonU</w:t>
              </w:r>
              <w:r>
                <w:rPr>
                  <w:noProof/>
                </w:rPr>
                <w:t>. Retrieved from YouTube: https://www.youtube.com/watch?v=nAwjeu4Y5h4</w:t>
              </w:r>
            </w:p>
            <w:p w:rsidR="00EB5DAA" w:rsidRDefault="00EB5DAA" w:rsidP="00EB5DAA">
              <w:r>
                <w:rPr>
                  <w:b/>
                  <w:bCs/>
                  <w:noProof/>
                </w:rPr>
                <w:fldChar w:fldCharType="end"/>
              </w:r>
            </w:p>
          </w:sdtContent>
        </w:sdt>
      </w:sdtContent>
    </w:sdt>
    <w:p w:rsidR="00EB5DAA" w:rsidRDefault="00EB5DAA" w:rsidP="00C42764">
      <w:pPr>
        <w:ind w:firstLine="720"/>
      </w:pPr>
      <w:bookmarkStart w:id="0" w:name="_GoBack"/>
      <w:bookmarkEnd w:id="0"/>
    </w:p>
    <w:sectPr w:rsidR="00EB5DAA" w:rsidSect="00EB5DAA">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6C8" w:rsidRDefault="00BD26C8" w:rsidP="00EB5DAA">
      <w:pPr>
        <w:spacing w:after="0" w:line="240" w:lineRule="auto"/>
      </w:pPr>
      <w:r>
        <w:separator/>
      </w:r>
    </w:p>
  </w:endnote>
  <w:endnote w:type="continuationSeparator" w:id="0">
    <w:p w:rsidR="00BD26C8" w:rsidRDefault="00BD26C8" w:rsidP="00EB5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6C8" w:rsidRDefault="00BD26C8" w:rsidP="00EB5DAA">
      <w:pPr>
        <w:spacing w:after="0" w:line="240" w:lineRule="auto"/>
      </w:pPr>
      <w:r>
        <w:separator/>
      </w:r>
    </w:p>
  </w:footnote>
  <w:footnote w:type="continuationSeparator" w:id="0">
    <w:p w:rsidR="00BD26C8" w:rsidRDefault="00BD26C8" w:rsidP="00EB5D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DAA" w:rsidRDefault="00EB5DAA">
    <w:pPr>
      <w:pStyle w:val="Header"/>
      <w:jc w:val="right"/>
    </w:pPr>
    <w:r>
      <w:t>LOU DOUG’S BARBEQUE</w:t>
    </w:r>
    <w:r>
      <w:tab/>
    </w:r>
    <w:r>
      <w:tab/>
    </w:r>
    <w:sdt>
      <w:sdtPr>
        <w:id w:val="11867999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EB5DAA" w:rsidRDefault="00EB5D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DAA" w:rsidRDefault="00EB5DAA">
    <w:pPr>
      <w:pStyle w:val="Header"/>
      <w:jc w:val="right"/>
    </w:pPr>
    <w:r>
      <w:t xml:space="preserve">Running Head: </w:t>
    </w:r>
    <w:r>
      <w:t>LOU DOUG’S BARBEQUE</w:t>
    </w:r>
    <w:r>
      <w:t xml:space="preserve"> </w:t>
    </w:r>
    <w:r>
      <w:tab/>
    </w:r>
    <w:r>
      <w:tab/>
    </w:r>
    <w:sdt>
      <w:sdtPr>
        <w:id w:val="-20357181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B5DAA" w:rsidRDefault="00EB5D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A1A"/>
    <w:rsid w:val="0016528C"/>
    <w:rsid w:val="00513C96"/>
    <w:rsid w:val="006E6D27"/>
    <w:rsid w:val="007430E6"/>
    <w:rsid w:val="008E0369"/>
    <w:rsid w:val="009245F0"/>
    <w:rsid w:val="00BD26C8"/>
    <w:rsid w:val="00C00072"/>
    <w:rsid w:val="00C42764"/>
    <w:rsid w:val="00CC5A1A"/>
    <w:rsid w:val="00DF2675"/>
    <w:rsid w:val="00EB5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B5DA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DAA"/>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EB5D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DAA"/>
    <w:rPr>
      <w:rFonts w:ascii="Tahoma" w:hAnsi="Tahoma" w:cs="Tahoma"/>
      <w:sz w:val="16"/>
      <w:szCs w:val="16"/>
    </w:rPr>
  </w:style>
  <w:style w:type="paragraph" w:styleId="Header">
    <w:name w:val="header"/>
    <w:basedOn w:val="Normal"/>
    <w:link w:val="HeaderChar"/>
    <w:uiPriority w:val="99"/>
    <w:unhideWhenUsed/>
    <w:rsid w:val="00EB5D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DAA"/>
  </w:style>
  <w:style w:type="paragraph" w:styleId="Footer">
    <w:name w:val="footer"/>
    <w:basedOn w:val="Normal"/>
    <w:link w:val="FooterChar"/>
    <w:uiPriority w:val="99"/>
    <w:unhideWhenUsed/>
    <w:rsid w:val="00EB5D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DAA"/>
  </w:style>
  <w:style w:type="paragraph" w:styleId="Bibliography">
    <w:name w:val="Bibliography"/>
    <w:basedOn w:val="Normal"/>
    <w:next w:val="Normal"/>
    <w:uiPriority w:val="37"/>
    <w:unhideWhenUsed/>
    <w:rsid w:val="00EB5D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B5DA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DAA"/>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EB5D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DAA"/>
    <w:rPr>
      <w:rFonts w:ascii="Tahoma" w:hAnsi="Tahoma" w:cs="Tahoma"/>
      <w:sz w:val="16"/>
      <w:szCs w:val="16"/>
    </w:rPr>
  </w:style>
  <w:style w:type="paragraph" w:styleId="Header">
    <w:name w:val="header"/>
    <w:basedOn w:val="Normal"/>
    <w:link w:val="HeaderChar"/>
    <w:uiPriority w:val="99"/>
    <w:unhideWhenUsed/>
    <w:rsid w:val="00EB5D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DAA"/>
  </w:style>
  <w:style w:type="paragraph" w:styleId="Footer">
    <w:name w:val="footer"/>
    <w:basedOn w:val="Normal"/>
    <w:link w:val="FooterChar"/>
    <w:uiPriority w:val="99"/>
    <w:unhideWhenUsed/>
    <w:rsid w:val="00EB5D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DAA"/>
  </w:style>
  <w:style w:type="paragraph" w:styleId="Bibliography">
    <w:name w:val="Bibliography"/>
    <w:basedOn w:val="Normal"/>
    <w:next w:val="Normal"/>
    <w:uiPriority w:val="37"/>
    <w:unhideWhenUsed/>
    <w:rsid w:val="00EB5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Ted13</b:Tag>
    <b:SourceType>InternetSite</b:SourceType>
    <b:Guid>{2088C4C3-EA70-4410-9DD5-3761E3275BAE}</b:Guid>
    <b:Title>Building Brand - The Power of Social Media: Daryl D'Souza at TEDxRyersonU</b:Title>
    <b:Year>2013</b:Year>
    <b:InternetSiteTitle>YouTube</b:InternetSiteTitle>
    <b:Month>April</b:Month>
    <b:Day>10</b:Day>
    <b:URL>https://www.youtube.com/watch?v=nAwjeu4Y5h4</b:URL>
    <b:Author>
      <b:Author>
        <b:Corporate>TedX Talks</b:Corporate>
      </b:Author>
    </b:Author>
    <b:RefOrder>1</b:RefOrder>
  </b:Source>
</b:Sources>
</file>

<file path=customXml/itemProps1.xml><?xml version="1.0" encoding="utf-8"?>
<ds:datastoreItem xmlns:ds="http://schemas.openxmlformats.org/officeDocument/2006/customXml" ds:itemID="{FA89EAFC-8176-47AA-BEAC-B900E4F38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2019-05-08T15:11:00Z</dcterms:created>
  <dcterms:modified xsi:type="dcterms:W3CDTF">2019-05-08T16:44:00Z</dcterms:modified>
</cp:coreProperties>
</file>